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6C50" w14:textId="77777777" w:rsidR="00512489" w:rsidRDefault="00512489" w:rsidP="00E045F8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4E3F46C" w14:textId="77777777" w:rsidR="00512489" w:rsidRDefault="00512489" w:rsidP="00E045F8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988D84F" w14:textId="19DB15E7" w:rsidR="007B32B0" w:rsidRPr="00CA6CF3" w:rsidRDefault="00CA6CF3" w:rsidP="00E045F8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A6CF3">
        <w:rPr>
          <w:rFonts w:ascii="Times New Roman" w:hAnsi="Times New Roman"/>
          <w:b/>
          <w:bCs/>
          <w:sz w:val="24"/>
          <w:szCs w:val="24"/>
          <w:lang w:val="en-GB"/>
        </w:rPr>
        <w:t>Appendix 1</w:t>
      </w:r>
    </w:p>
    <w:p w14:paraId="2CC93DC6" w14:textId="5E066373" w:rsidR="007B32B0" w:rsidRPr="001B60C2" w:rsidRDefault="00CA6CF3" w:rsidP="00A24618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A6CF3">
        <w:rPr>
          <w:rFonts w:ascii="Times New Roman" w:hAnsi="Times New Roman"/>
          <w:b/>
          <w:bCs/>
          <w:sz w:val="24"/>
          <w:szCs w:val="24"/>
          <w:lang w:val="en-GB"/>
        </w:rPr>
        <w:t xml:space="preserve">Grant rates under the Erasmus + programme for long-term mobility of Lodz University of Technology students pursuing studies abroad in programme and partner countries of regions </w:t>
      </w:r>
      <w:r w:rsidR="00E20A6F">
        <w:rPr>
          <w:rFonts w:ascii="Times New Roman" w:hAnsi="Times New Roman"/>
          <w:b/>
          <w:bCs/>
          <w:sz w:val="24"/>
          <w:szCs w:val="24"/>
          <w:lang w:val="en-GB"/>
        </w:rPr>
        <w:t>13</w:t>
      </w:r>
      <w:r w:rsidRPr="00CA6CF3">
        <w:rPr>
          <w:rFonts w:ascii="Times New Roman" w:hAnsi="Times New Roman"/>
          <w:b/>
          <w:bCs/>
          <w:sz w:val="24"/>
          <w:szCs w:val="24"/>
          <w:lang w:val="en-GB"/>
        </w:rPr>
        <w:t xml:space="preserve"> and 14</w:t>
      </w:r>
      <w:r w:rsidRPr="00CA6CF3">
        <w:rPr>
          <w:rFonts w:ascii="Times New Roman" w:hAnsi="Times New Roman"/>
          <w:b/>
          <w:bCs/>
          <w:sz w:val="24"/>
          <w:szCs w:val="24"/>
          <w:lang w:val="en-GB"/>
        </w:rPr>
        <w:br/>
        <w:t xml:space="preserve">Action 1 </w:t>
      </w:r>
      <w:r w:rsidR="00E045F8">
        <w:rPr>
          <w:rFonts w:ascii="Times New Roman" w:hAnsi="Times New Roman"/>
          <w:b/>
          <w:bCs/>
          <w:sz w:val="24"/>
          <w:szCs w:val="24"/>
          <w:lang w:val="en-GB"/>
        </w:rPr>
        <w:t>–</w:t>
      </w:r>
      <w:r w:rsidRPr="00CA6CF3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E045F8">
        <w:rPr>
          <w:rFonts w:ascii="Times New Roman" w:hAnsi="Times New Roman"/>
          <w:b/>
          <w:bCs/>
          <w:sz w:val="24"/>
          <w:szCs w:val="24"/>
          <w:lang w:val="en-GB"/>
        </w:rPr>
        <w:t>M</w:t>
      </w:r>
      <w:r w:rsidRPr="00CA6CF3">
        <w:rPr>
          <w:rFonts w:ascii="Times New Roman" w:hAnsi="Times New Roman"/>
          <w:b/>
          <w:bCs/>
          <w:sz w:val="24"/>
          <w:szCs w:val="24"/>
          <w:lang w:val="en-GB"/>
        </w:rPr>
        <w:t>obility</w:t>
      </w:r>
      <w:r w:rsidR="00E045F8">
        <w:rPr>
          <w:rFonts w:ascii="Times New Roman" w:hAnsi="Times New Roman"/>
          <w:b/>
          <w:bCs/>
          <w:sz w:val="24"/>
          <w:szCs w:val="24"/>
          <w:lang w:val="en-GB"/>
        </w:rPr>
        <w:t xml:space="preserve"> for Studies</w:t>
      </w:r>
      <w:r w:rsidRPr="00CA6CF3">
        <w:rPr>
          <w:rFonts w:ascii="Times New Roman" w:hAnsi="Times New Roman"/>
          <w:b/>
          <w:bCs/>
          <w:sz w:val="24"/>
          <w:szCs w:val="24"/>
          <w:lang w:val="en-GB"/>
        </w:rPr>
        <w:t xml:space="preserve">, project </w:t>
      </w:r>
      <w:r w:rsidR="001B60C2" w:rsidRPr="001B60C2">
        <w:rPr>
          <w:rFonts w:ascii="Times New Roman" w:hAnsi="Times New Roman"/>
          <w:b/>
          <w:bCs/>
          <w:sz w:val="24"/>
          <w:szCs w:val="24"/>
          <w:lang w:val="en-US"/>
        </w:rPr>
        <w:t>KA131 -HED 2023</w:t>
      </w:r>
    </w:p>
    <w:p w14:paraId="7940FE80" w14:textId="77777777" w:rsidR="00E045F8" w:rsidRPr="00CA6CF3" w:rsidRDefault="00E045F8" w:rsidP="00E045F8">
      <w:pPr>
        <w:pStyle w:val="Normalny1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F53B1B1" w14:textId="21B62471" w:rsidR="007B32B0" w:rsidRPr="00CA6CF3" w:rsidRDefault="00CA6CF3" w:rsidP="007B32B0">
      <w:pPr>
        <w:pStyle w:val="Normalny1"/>
        <w:rPr>
          <w:rFonts w:ascii="Times New Roman" w:hAnsi="Times New Roman"/>
          <w:sz w:val="24"/>
          <w:szCs w:val="24"/>
          <w:lang w:val="en-GB"/>
        </w:rPr>
      </w:pPr>
      <w:r w:rsidRPr="00CA6CF3">
        <w:rPr>
          <w:rFonts w:ascii="Times New Roman" w:hAnsi="Times New Roman"/>
          <w:sz w:val="24"/>
          <w:szCs w:val="24"/>
          <w:lang w:val="en-GB"/>
        </w:rPr>
        <w:t>Based on European Commission guidelines, the National Agency, in agreement with the national authority responsible for higher education, has defined the following grant rates for long-term mobility for studies to programme countries:</w:t>
      </w:r>
    </w:p>
    <w:p w14:paraId="08D4A833" w14:textId="5FA7526F" w:rsidR="007B32B0" w:rsidRPr="00CA6CF3" w:rsidRDefault="00CA6CF3" w:rsidP="007B32B0">
      <w:pPr>
        <w:pStyle w:val="Akapitzlist1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CA6CF3">
        <w:rPr>
          <w:rFonts w:ascii="Times New Roman" w:hAnsi="Times New Roman"/>
          <w:b/>
          <w:bCs/>
          <w:sz w:val="24"/>
          <w:szCs w:val="24"/>
          <w:lang w:val="en-GB"/>
        </w:rPr>
        <w:t>Individual support (grant</w:t>
      </w:r>
      <w:r w:rsidR="007B32B0" w:rsidRPr="00CA6CF3">
        <w:rPr>
          <w:rFonts w:ascii="Times New Roman" w:hAnsi="Times New Roman"/>
          <w:b/>
          <w:bCs/>
          <w:sz w:val="24"/>
          <w:szCs w:val="24"/>
          <w:lang w:val="en-GB"/>
        </w:rPr>
        <w:t>)</w:t>
      </w:r>
    </w:p>
    <w:tbl>
      <w:tblPr>
        <w:tblW w:w="8989" w:type="dxa"/>
        <w:tblInd w:w="2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6"/>
        <w:gridCol w:w="1663"/>
        <w:gridCol w:w="1860"/>
      </w:tblGrid>
      <w:tr w:rsidR="007B32B0" w:rsidRPr="00CA6CF3" w14:paraId="3372C969" w14:textId="77777777" w:rsidTr="00CA6CF3">
        <w:trPr>
          <w:trHeight w:val="1464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5849" w14:textId="77777777" w:rsidR="007B32B0" w:rsidRPr="00CA6CF3" w:rsidRDefault="007B32B0" w:rsidP="00617D0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C58C55B" w14:textId="77777777" w:rsidR="007B32B0" w:rsidRPr="00CA6CF3" w:rsidRDefault="007B32B0" w:rsidP="00617D0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4980FEC" w14:textId="79311397" w:rsidR="007B32B0" w:rsidRPr="00CA6CF3" w:rsidRDefault="00CA6CF3" w:rsidP="00CA6CF3">
            <w:pPr>
              <w:pStyle w:val="TableParagraph"/>
              <w:spacing w:before="1"/>
              <w:ind w:left="114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6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Countries being part of the group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DEBB9" w14:textId="77777777" w:rsidR="00CA6CF3" w:rsidRPr="00CA6CF3" w:rsidRDefault="00CA6CF3" w:rsidP="00CA6CF3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6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 mobility: monthly</w:t>
            </w:r>
          </w:p>
          <w:p w14:paraId="61816F82" w14:textId="5728E143" w:rsidR="007B32B0" w:rsidRPr="00CA6CF3" w:rsidRDefault="00CA6CF3" w:rsidP="00CA6CF3">
            <w:pPr>
              <w:pStyle w:val="TableParagraph"/>
              <w:spacing w:before="1" w:line="232" w:lineRule="exact"/>
              <w:ind w:left="223" w:right="215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6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rate EUR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39C2E" w14:textId="486869E7" w:rsidR="00CA6CF3" w:rsidRPr="00CA6CF3" w:rsidRDefault="00CA6CF3" w:rsidP="00CA6CF3">
            <w:pPr>
              <w:pStyle w:val="TableParagraph"/>
              <w:spacing w:before="120"/>
              <w:ind w:left="225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6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 mobility –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with fewer opportunities</w:t>
            </w:r>
            <w:r w:rsidRPr="00CA6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monthly</w:t>
            </w:r>
          </w:p>
          <w:p w14:paraId="30C5E86F" w14:textId="798B6BAC" w:rsidR="007B32B0" w:rsidRPr="00CA6CF3" w:rsidRDefault="00CA6CF3" w:rsidP="00CA6CF3">
            <w:pPr>
              <w:pStyle w:val="TableParagraph"/>
              <w:spacing w:before="1" w:line="232" w:lineRule="exact"/>
              <w:ind w:left="225" w:right="215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6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rate of EUR</w:t>
            </w:r>
          </w:p>
        </w:tc>
      </w:tr>
      <w:tr w:rsidR="001B60C2" w:rsidRPr="00CA6CF3" w14:paraId="522C8378" w14:textId="77777777" w:rsidTr="00CA6CF3">
        <w:trPr>
          <w:trHeight w:val="1554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587E0" w14:textId="4EDACB6E" w:rsidR="001B60C2" w:rsidRPr="00E20A6F" w:rsidRDefault="001B60C2" w:rsidP="001B60C2">
            <w:pPr>
              <w:pStyle w:val="TableParagraph"/>
              <w:spacing w:before="120"/>
              <w:ind w:left="107" w:right="577"/>
              <w:rPr>
                <w:lang w:val="nl-NL"/>
              </w:rPr>
            </w:pPr>
            <w:r w:rsidRPr="00E20A6F">
              <w:rPr>
                <w:rStyle w:val="Domylnaczcionkaakapitu1"/>
                <w:rFonts w:ascii="Times New Roman" w:hAnsi="Times New Roman" w:cs="Times New Roman"/>
                <w:sz w:val="24"/>
                <w:szCs w:val="24"/>
                <w:u w:val="single"/>
                <w:lang w:val="nl-NL"/>
              </w:rPr>
              <w:t>Group 1</w:t>
            </w:r>
            <w:r w:rsidRPr="00E20A6F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Denmark, Finland, Ireland, Iceland, Liechtenstein, Luxembourg, Norway, Sweden,</w:t>
            </w:r>
          </w:p>
          <w:p w14:paraId="4A5A8832" w14:textId="37181EA9" w:rsidR="001B60C2" w:rsidRPr="00CA6CF3" w:rsidRDefault="001B60C2" w:rsidP="001B60C2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6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countries in Region 14 </w:t>
            </w:r>
            <w:r w:rsidRPr="00CA6CF3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Pr="00CA6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Switzerland, Faroe Islands, United Kingdom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B432" w14:textId="77777777" w:rsidR="001B60C2" w:rsidRPr="00DF1E5D" w:rsidRDefault="001B60C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2E3ED1" w14:textId="09B0C273" w:rsidR="001B60C2" w:rsidRPr="00CA6CF3" w:rsidRDefault="001B60C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7942" w14:textId="77777777" w:rsidR="001B60C2" w:rsidRDefault="001B60C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8DB28" w14:textId="35F7A10F" w:rsidR="001B60C2" w:rsidRPr="00CA6CF3" w:rsidRDefault="001B60C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1B60C2" w:rsidRPr="00CA6CF3" w14:paraId="4A6AE734" w14:textId="77777777" w:rsidTr="00CA6CF3">
        <w:trPr>
          <w:trHeight w:val="1554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68D7" w14:textId="6FDE7B53" w:rsidR="001B60C2" w:rsidRPr="00CA6CF3" w:rsidRDefault="001B60C2" w:rsidP="001B60C2">
            <w:pPr>
              <w:pStyle w:val="TableParagraph"/>
              <w:spacing w:before="120"/>
              <w:ind w:left="107" w:right="407"/>
              <w:rPr>
                <w:lang w:val="en-GB"/>
              </w:rPr>
            </w:pPr>
            <w:r>
              <w:rPr>
                <w:rStyle w:val="Domylnaczcionkaakapitu1"/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Group</w:t>
            </w:r>
            <w:r w:rsidRPr="00CA6CF3">
              <w:rPr>
                <w:rStyle w:val="Domylnaczcionkaakapitu1"/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 2</w:t>
            </w:r>
            <w:r w:rsidRPr="00CA6CF3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Austria, Belgium, Cyprus, France, Germany, Greece, Italy, Malta, Netherlands, Portugal, Spain</w:t>
            </w:r>
          </w:p>
          <w:p w14:paraId="7A70C845" w14:textId="6C639FE9" w:rsidR="001B60C2" w:rsidRPr="00CA6CF3" w:rsidRDefault="001B60C2" w:rsidP="001B60C2">
            <w:pPr>
              <w:pStyle w:val="TableParagraph"/>
              <w:spacing w:before="120"/>
              <w:ind w:left="107" w:right="40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6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the countries of Region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13</w:t>
            </w:r>
            <w:r w:rsidRPr="00CA6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A6CF3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Pr="00CA6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Andorra, Monaco, Vatican City State, San Marino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337E2" w14:textId="77777777" w:rsidR="001B60C2" w:rsidRPr="00DF1E5D" w:rsidRDefault="001B60C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011C9C" w14:textId="0853C1A1" w:rsidR="001B60C2" w:rsidRPr="00CA6CF3" w:rsidRDefault="001B60C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EB89" w14:textId="77777777" w:rsidR="001B60C2" w:rsidRDefault="001B60C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AC7AD" w14:textId="20F2D3F1" w:rsidR="001B60C2" w:rsidRPr="00CA6CF3" w:rsidRDefault="001B60C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1B60C2" w:rsidRPr="00CA6CF3" w14:paraId="0295072A" w14:textId="77777777" w:rsidTr="00CA6CF3">
        <w:trPr>
          <w:trHeight w:val="1554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87F1" w14:textId="19E2ACC6" w:rsidR="001B60C2" w:rsidRPr="00CA6CF3" w:rsidRDefault="001B60C2" w:rsidP="001B60C2">
            <w:pPr>
              <w:pStyle w:val="TableParagraph"/>
              <w:spacing w:before="120"/>
              <w:ind w:left="107" w:right="577"/>
              <w:rPr>
                <w:lang w:val="en-GB"/>
              </w:rPr>
            </w:pPr>
            <w:r>
              <w:rPr>
                <w:rStyle w:val="Domylnaczcionkaakapitu1"/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Group</w:t>
            </w:r>
            <w:r w:rsidRPr="00CA6CF3">
              <w:rPr>
                <w:rStyle w:val="Domylnaczcionkaakapitu1"/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 3</w:t>
            </w:r>
            <w:r w:rsidRPr="00CA6CF3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Bulgaria, Croatia, Czech Republic, Estonia, Hungary, Latvia, Lithuania, Republic of North Macedonia, Romania, Serbia, Slovakia, Slovenia, Turkey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AB26" w14:textId="77777777" w:rsidR="001B60C2" w:rsidRPr="00DF1E5D" w:rsidRDefault="001B60C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207112" w14:textId="04E1B2F7" w:rsidR="001B60C2" w:rsidRPr="00CA6CF3" w:rsidRDefault="001B60C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2434A" w14:textId="77777777" w:rsidR="001B60C2" w:rsidRDefault="001B60C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CDD5D" w14:textId="0BFC3F55" w:rsidR="001B60C2" w:rsidRPr="00CA6CF3" w:rsidRDefault="001B60C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</w:tbl>
    <w:p w14:paraId="67D8A429" w14:textId="77777777" w:rsidR="007B32B0" w:rsidRPr="00CA6CF3" w:rsidRDefault="007B32B0" w:rsidP="007B32B0">
      <w:pPr>
        <w:pStyle w:val="Normalny1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D1EB2E0" w14:textId="0BE9E92B" w:rsidR="007B32B0" w:rsidRPr="00CA6CF3" w:rsidRDefault="00CA6CF3" w:rsidP="007B32B0">
      <w:pPr>
        <w:pStyle w:val="Akapitzlist1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CA6CF3">
        <w:rPr>
          <w:rFonts w:ascii="Times New Roman" w:hAnsi="Times New Roman"/>
          <w:b/>
          <w:bCs/>
          <w:sz w:val="24"/>
          <w:szCs w:val="24"/>
          <w:lang w:val="en-GB"/>
        </w:rPr>
        <w:t>Support for travel by low-emission means of transport</w:t>
      </w:r>
    </w:p>
    <w:p w14:paraId="1DC1307E" w14:textId="65E8EE54" w:rsidR="007B32B0" w:rsidRPr="00CA6CF3" w:rsidRDefault="00CA6CF3" w:rsidP="007B32B0">
      <w:pPr>
        <w:pStyle w:val="Normalny1"/>
        <w:spacing w:line="264" w:lineRule="auto"/>
        <w:rPr>
          <w:lang w:val="en-GB"/>
        </w:rPr>
      </w:pPr>
      <w:r w:rsidRPr="00CA6CF3">
        <w:rPr>
          <w:rStyle w:val="Domylnaczcionkaakapitu1"/>
          <w:rFonts w:ascii="Times New Roman" w:hAnsi="Times New Roman"/>
          <w:sz w:val="24"/>
          <w:szCs w:val="24"/>
          <w:lang w:val="en-GB"/>
        </w:rPr>
        <w:t>One-off support for travel by low-emission means of transport:</w:t>
      </w:r>
      <w:r w:rsidR="007B32B0" w:rsidRPr="00CA6CF3">
        <w:rPr>
          <w:rStyle w:val="Domylnaczcionkaakapitu1"/>
          <w:rFonts w:ascii="Times New Roman" w:hAnsi="Times New Roman"/>
          <w:sz w:val="24"/>
          <w:szCs w:val="24"/>
          <w:lang w:val="en-GB"/>
        </w:rPr>
        <w:t xml:space="preserve"> </w:t>
      </w:r>
      <w:r w:rsidRPr="00CA6CF3">
        <w:rPr>
          <w:rStyle w:val="Domylnaczcionkaakapitu1"/>
          <w:rFonts w:ascii="Times New Roman" w:hAnsi="Times New Roman"/>
          <w:b/>
          <w:bCs/>
          <w:sz w:val="24"/>
          <w:szCs w:val="24"/>
          <w:lang w:val="en-GB"/>
        </w:rPr>
        <w:t>EUR 50.</w:t>
      </w:r>
    </w:p>
    <w:p w14:paraId="176E01A8" w14:textId="701C6A29" w:rsidR="007B32B0" w:rsidRPr="00CA6CF3" w:rsidRDefault="00CA6CF3" w:rsidP="007B32B0">
      <w:pPr>
        <w:pStyle w:val="Normalny1"/>
        <w:spacing w:line="264" w:lineRule="auto"/>
        <w:rPr>
          <w:lang w:val="en-GB"/>
        </w:rPr>
      </w:pPr>
      <w:r w:rsidRPr="00CA6CF3">
        <w:rPr>
          <w:rStyle w:val="Domylnaczcionkaakapitu1"/>
          <w:rFonts w:ascii="Times New Roman" w:hAnsi="Times New Roman"/>
          <w:sz w:val="24"/>
          <w:szCs w:val="24"/>
          <w:lang w:val="en-GB"/>
        </w:rPr>
        <w:t xml:space="preserve">Participants may also receive additional individual support of up to </w:t>
      </w:r>
      <w:r w:rsidRPr="00CA6CF3">
        <w:rPr>
          <w:rStyle w:val="Domylnaczcionkaakapitu1"/>
          <w:rFonts w:ascii="Times New Roman" w:hAnsi="Times New Roman"/>
          <w:b/>
          <w:sz w:val="24"/>
          <w:szCs w:val="24"/>
          <w:lang w:val="en-GB"/>
        </w:rPr>
        <w:t>4 days</w:t>
      </w:r>
      <w:r w:rsidRPr="00CA6CF3">
        <w:rPr>
          <w:rStyle w:val="Domylnaczcionkaakapitu1"/>
          <w:rFonts w:ascii="Times New Roman" w:hAnsi="Times New Roman"/>
          <w:sz w:val="24"/>
          <w:szCs w:val="24"/>
          <w:lang w:val="en-GB"/>
        </w:rPr>
        <w:t xml:space="preserve"> of return travel, if applicable.</w:t>
      </w:r>
    </w:p>
    <w:p w14:paraId="68F27B89" w14:textId="044FE457" w:rsidR="001B60C2" w:rsidRPr="001F077F" w:rsidRDefault="001B60C2" w:rsidP="001B60C2">
      <w:pPr>
        <w:pStyle w:val="NormalnyWeb1"/>
        <w:shd w:val="clear" w:color="auto" w:fill="FFFFFF"/>
        <w:spacing w:before="0" w:after="200" w:line="264" w:lineRule="auto"/>
        <w:textAlignment w:val="baseline"/>
        <w:rPr>
          <w:rFonts w:eastAsia="Calibri"/>
          <w:lang w:val="en-GB" w:eastAsia="en-US"/>
        </w:rPr>
      </w:pPr>
      <w:r w:rsidRPr="001B60C2">
        <w:rPr>
          <w:rFonts w:eastAsia="Calibri"/>
          <w:lang w:val="en-GB" w:eastAsia="en-US"/>
        </w:rPr>
        <w:t>The number of days with additional financial support is decided by the SMS Office individually for each mobility</w:t>
      </w:r>
      <w:r>
        <w:rPr>
          <w:rFonts w:eastAsia="Calibri"/>
          <w:lang w:val="en-GB" w:eastAsia="en-US"/>
        </w:rPr>
        <w:t>.</w:t>
      </w:r>
    </w:p>
    <w:sectPr w:rsidR="001B60C2" w:rsidRPr="001F077F" w:rsidSect="00512489">
      <w:headerReference w:type="default" r:id="rId7"/>
      <w:pgSz w:w="11900" w:h="16840"/>
      <w:pgMar w:top="1417" w:right="1417" w:bottom="284" w:left="1417" w:header="85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6EE7" w14:textId="77777777" w:rsidR="00DF1E5D" w:rsidRDefault="00DF1E5D" w:rsidP="00DF1E5D">
      <w:pPr>
        <w:spacing w:after="0" w:line="240" w:lineRule="auto"/>
      </w:pPr>
      <w:r>
        <w:separator/>
      </w:r>
    </w:p>
  </w:endnote>
  <w:endnote w:type="continuationSeparator" w:id="0">
    <w:p w14:paraId="3A267E0B" w14:textId="77777777" w:rsidR="00DF1E5D" w:rsidRDefault="00DF1E5D" w:rsidP="00DF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CB04" w14:textId="77777777" w:rsidR="00DF1E5D" w:rsidRDefault="00DF1E5D" w:rsidP="00DF1E5D">
      <w:pPr>
        <w:spacing w:after="0" w:line="240" w:lineRule="auto"/>
      </w:pPr>
      <w:r>
        <w:separator/>
      </w:r>
    </w:p>
  </w:footnote>
  <w:footnote w:type="continuationSeparator" w:id="0">
    <w:p w14:paraId="74B50E37" w14:textId="77777777" w:rsidR="00DF1E5D" w:rsidRDefault="00DF1E5D" w:rsidP="00DF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0283" w14:textId="783D495E" w:rsidR="00DF1E5D" w:rsidRDefault="0051248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3B757C" wp14:editId="6234A58A">
          <wp:simplePos x="0" y="0"/>
          <wp:positionH relativeFrom="column">
            <wp:posOffset>3024505</wp:posOffset>
          </wp:positionH>
          <wp:positionV relativeFrom="paragraph">
            <wp:posOffset>-177165</wp:posOffset>
          </wp:positionV>
          <wp:extent cx="2448000" cy="511200"/>
          <wp:effectExtent l="0" t="0" r="0" b="3175"/>
          <wp:wrapNone/>
          <wp:docPr id="1844838776" name="Obraz 1844838776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12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0108">
      <w:rPr>
        <w:noProof/>
      </w:rPr>
      <w:drawing>
        <wp:anchor distT="0" distB="0" distL="114300" distR="114300" simplePos="0" relativeHeight="251658240" behindDoc="0" locked="0" layoutInCell="1" allowOverlap="1" wp14:anchorId="144E2436" wp14:editId="480898D4">
          <wp:simplePos x="0" y="0"/>
          <wp:positionH relativeFrom="column">
            <wp:align>left</wp:align>
          </wp:positionH>
          <wp:positionV relativeFrom="paragraph">
            <wp:posOffset>-245110</wp:posOffset>
          </wp:positionV>
          <wp:extent cx="2152800" cy="763200"/>
          <wp:effectExtent l="0" t="0" r="0" b="0"/>
          <wp:wrapNone/>
          <wp:docPr id="144061395" name="Obraz 144061395" descr="Logo Lodz University of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l" descr="Logo Lodz University of Technolog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E5D"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28F5"/>
    <w:multiLevelType w:val="multilevel"/>
    <w:tmpl w:val="F98612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42525"/>
    <w:multiLevelType w:val="multilevel"/>
    <w:tmpl w:val="828218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0923585">
    <w:abstractNumId w:val="0"/>
  </w:num>
  <w:num w:numId="2" w16cid:durableId="72267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B0"/>
    <w:rsid w:val="000351BC"/>
    <w:rsid w:val="001B60C2"/>
    <w:rsid w:val="001F077F"/>
    <w:rsid w:val="002E594E"/>
    <w:rsid w:val="00512489"/>
    <w:rsid w:val="006F3E66"/>
    <w:rsid w:val="007B32B0"/>
    <w:rsid w:val="00A24618"/>
    <w:rsid w:val="00BB6A99"/>
    <w:rsid w:val="00CA6CF3"/>
    <w:rsid w:val="00DF1E5D"/>
    <w:rsid w:val="00E045F8"/>
    <w:rsid w:val="00E20A6F"/>
    <w:rsid w:val="00F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7C88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B32B0"/>
    <w:pPr>
      <w:autoSpaceDN w:val="0"/>
      <w:spacing w:after="160" w:line="242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B32B0"/>
    <w:pPr>
      <w:suppressAutoHyphens/>
      <w:autoSpaceDN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Domylnaczcionkaakapitu1">
    <w:name w:val="Domyślna czcionka akapitu1"/>
    <w:rsid w:val="007B32B0"/>
  </w:style>
  <w:style w:type="paragraph" w:customStyle="1" w:styleId="Akapitzlist1">
    <w:name w:val="Akapit z listą1"/>
    <w:basedOn w:val="Normalny1"/>
    <w:rsid w:val="007B32B0"/>
    <w:pPr>
      <w:ind w:left="720"/>
      <w:contextualSpacing/>
    </w:pPr>
  </w:style>
  <w:style w:type="paragraph" w:customStyle="1" w:styleId="TableParagraph">
    <w:name w:val="Table Paragraph"/>
    <w:basedOn w:val="Normalny1"/>
    <w:rsid w:val="007B32B0"/>
    <w:pPr>
      <w:widowControl w:val="0"/>
      <w:autoSpaceDE w:val="0"/>
      <w:spacing w:after="0" w:line="240" w:lineRule="auto"/>
    </w:pPr>
    <w:rPr>
      <w:rFonts w:ascii="Arial" w:eastAsia="Arial" w:hAnsi="Arial" w:cs="Arial"/>
    </w:rPr>
  </w:style>
  <w:style w:type="paragraph" w:customStyle="1" w:styleId="NormalnyWeb1">
    <w:name w:val="Normalny (Web)1"/>
    <w:basedOn w:val="Normalny1"/>
    <w:rsid w:val="007B32B0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45F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1E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5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F1E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5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olenka9@yahoo.co.uk</dc:creator>
  <cp:keywords/>
  <dc:description/>
  <cp:lastModifiedBy>Agata Antonik CWM</cp:lastModifiedBy>
  <cp:revision>11</cp:revision>
  <dcterms:created xsi:type="dcterms:W3CDTF">2023-02-24T14:53:00Z</dcterms:created>
  <dcterms:modified xsi:type="dcterms:W3CDTF">2023-12-12T11:02:00Z</dcterms:modified>
</cp:coreProperties>
</file>